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42" w:rsidRPr="003E6942" w:rsidRDefault="003E6942" w:rsidP="004C32AD">
      <w:pPr>
        <w:shd w:val="clear" w:color="auto" w:fill="FFFFFF" w:themeFill="background1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1C2745"/>
          <w:sz w:val="44"/>
          <w:szCs w:val="44"/>
        </w:rPr>
      </w:pPr>
      <w:proofErr w:type="gramStart"/>
      <w:r w:rsidRPr="003E6942">
        <w:rPr>
          <w:rFonts w:ascii="Arial" w:eastAsia="Times New Roman" w:hAnsi="Arial" w:cs="Arial"/>
          <w:caps/>
          <w:color w:val="1C2745"/>
          <w:sz w:val="44"/>
          <w:szCs w:val="44"/>
        </w:rPr>
        <w:t>БИЗНЕС-ИНКУБАТОРЫ</w:t>
      </w:r>
      <w:proofErr w:type="gramEnd"/>
      <w:r w:rsidRPr="003E6942">
        <w:rPr>
          <w:rFonts w:ascii="Arial" w:eastAsia="Times New Roman" w:hAnsi="Arial" w:cs="Arial"/>
          <w:caps/>
          <w:color w:val="1C2745"/>
          <w:sz w:val="44"/>
          <w:szCs w:val="44"/>
        </w:rPr>
        <w:t xml:space="preserve"> ЧЕЛЯБИНСКОЙ ОБЛАСТИ ОБЪЕДИНЯТСЯ В ФИЛИАЛЬНУЮ СЕТЬ</w:t>
      </w:r>
    </w:p>
    <w:p w:rsidR="003E6942" w:rsidRPr="003E6942" w:rsidRDefault="003E6942" w:rsidP="003B02B6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В Челябинске состоялась рабочая встреча представителей ГБУ Челябинской области «Инновационный бизнес-инкубатор» и Фонда развития малого и среднего предпринимательства с представителями </w:t>
      </w:r>
      <w:proofErr w:type="spellStart"/>
      <w:proofErr w:type="gramStart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бизнес-инкубаторов</w:t>
      </w:r>
      <w:proofErr w:type="spellEnd"/>
      <w:proofErr w:type="gramEnd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муниципалитетов Магнитогорска, </w:t>
      </w:r>
      <w:proofErr w:type="spellStart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Снежинска</w:t>
      </w:r>
      <w:proofErr w:type="spellEnd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и Озерска. На повестке дня стоял вопрос о выстраивании общей структуры поддержки для начинающих предпринимателей по всей области. Напомним, что программа оказания имущественной поддержки в Челябинской области стартовала 10 лет назад. На сегодняшний день каждый инкубатор работает и развивается сам по себе, нет единой системы и стратегии по работе с предпринимателями. Переняв успешный опыт коллег из других регионов, муниципальным </w:t>
      </w:r>
      <w:proofErr w:type="spellStart"/>
      <w:proofErr w:type="gramStart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бизнес-инкубаторам</w:t>
      </w:r>
      <w:proofErr w:type="spellEnd"/>
      <w:proofErr w:type="gramEnd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было предложено объединится в филиальную сеть, что позволит повысить качество оказания имущественной поддержки на местах.</w:t>
      </w:r>
    </w:p>
    <w:p w:rsidR="003E6942" w:rsidRPr="003E6942" w:rsidRDefault="003E6942" w:rsidP="003E6942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>
        <w:rPr>
          <w:rFonts w:ascii="Arial" w:eastAsia="Times New Roman" w:hAnsi="Arial" w:cs="Arial"/>
          <w:noProof/>
          <w:color w:val="1C2745"/>
          <w:sz w:val="24"/>
          <w:szCs w:val="24"/>
        </w:rPr>
        <w:drawing>
          <wp:inline distT="0" distB="0" distL="0" distR="0">
            <wp:extent cx="5829300" cy="3152775"/>
            <wp:effectExtent l="19050" t="0" r="0" b="0"/>
            <wp:docPr id="1" name="Рисунок 1" descr="Бизнес-инкуб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инкуба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42" w:rsidRPr="003E6942" w:rsidRDefault="003E6942" w:rsidP="003B02B6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«Сегодня Челябинский бизнес-инкубатор – это востребованная форма государственной поддержки для начинающих предпринимателей. Наша команда для достижения такого результата протестировала много подходов. Сегодня мы можем точно сказать, что работает, а что нет. И мы готовы делиться этим опытом с нашими </w:t>
      </w:r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lastRenderedPageBreak/>
        <w:t>коллегами»</w:t>
      </w: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 - прокомментировала </w:t>
      </w:r>
      <w:r w:rsidRPr="003E6942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Анна Комарова</w:t>
      </w: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, руководитель ГБУ Челябинской области «Инновационный бизнес-инкубатор».</w:t>
      </w:r>
    </w:p>
    <w:p w:rsidR="003E6942" w:rsidRPr="003E6942" w:rsidRDefault="003E6942" w:rsidP="003B02B6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Также, напомним, в Челябинске успешно работает МФЦ «Территория Бизнеса», который объединил всю инфраструктуру поддержки в «единое окно». В планах открыть «единые окна» во всех муниципалитетах области. </w:t>
      </w:r>
      <w:r w:rsidRPr="003E6942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Михаил </w:t>
      </w:r>
      <w:proofErr w:type="gramStart"/>
      <w:r w:rsidRPr="003E6942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Голяк</w:t>
      </w:r>
      <w:proofErr w:type="gramEnd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 - директор по инфраструктуре Фонда развития малого и среднего предпринимательства Челябинской области: </w:t>
      </w:r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«Встреча </w:t>
      </w:r>
      <w:proofErr w:type="gramStart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с</w:t>
      </w:r>
      <w:proofErr w:type="gramEnd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муниципальными</w:t>
      </w:r>
      <w:proofErr w:type="gramEnd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бизнес-инкубаторами</w:t>
      </w:r>
      <w:proofErr w:type="spellEnd"/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 xml:space="preserve"> прошла плодотворно, мы обсудили острые проблемы, которые происходят на местах и нашли варианты решений. Сегодня перед нами стоит задача – объединить наши усилия для общего результата»</w:t>
      </w: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3E6942" w:rsidRPr="003E6942" w:rsidRDefault="003E6942" w:rsidP="003B02B6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По итогам встречи были назначены даты подписания соглашений о сотрудничестве.</w:t>
      </w:r>
      <w:r w:rsidRPr="003E6942">
        <w:rPr>
          <w:rFonts w:ascii="Times New Roman" w:eastAsia="Times New Roman" w:hAnsi="Times New Roman" w:cs="Times New Roman"/>
          <w:iCs/>
          <w:color w:val="1C2745"/>
          <w:sz w:val="24"/>
          <w:szCs w:val="24"/>
          <w:bdr w:val="none" w:sz="0" w:space="0" w:color="auto" w:frame="1"/>
        </w:rPr>
        <w:t> «Уже несколько лет мы просили организовать подобную площадку для обмена опытом и построения единого подхода по работе с предпринимателями. По итогам встречи сформировано несколько предложений по перезагрузке нашего инкубатора. Совместными усилиями мы сможем перезагрузить работу на местах, улучшить количественные и качественные показатели»</w:t>
      </w: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 — прокомментировал встречу </w:t>
      </w:r>
      <w:r w:rsidRPr="003E6942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Шовкун Эдуард</w:t>
      </w:r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 руководитель </w:t>
      </w:r>
      <w:proofErr w:type="spellStart"/>
      <w:proofErr w:type="gramStart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Бизнес-инкубатора</w:t>
      </w:r>
      <w:proofErr w:type="spellEnd"/>
      <w:proofErr w:type="gramEnd"/>
      <w:r w:rsidRPr="003E6942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г. Озерск.</w:t>
      </w:r>
    </w:p>
    <w:p w:rsidR="00000000" w:rsidRPr="003B02B6" w:rsidRDefault="004C32AD" w:rsidP="003B02B6">
      <w:pPr>
        <w:ind w:firstLine="567"/>
        <w:jc w:val="both"/>
        <w:rPr>
          <w:rFonts w:ascii="Times New Roman" w:hAnsi="Times New Roman" w:cs="Times New Roman"/>
        </w:rPr>
      </w:pPr>
    </w:p>
    <w:p w:rsidR="003B02B6" w:rsidRPr="003B02B6" w:rsidRDefault="003B02B6">
      <w:pPr>
        <w:ind w:firstLine="567"/>
        <w:jc w:val="both"/>
        <w:rPr>
          <w:rFonts w:ascii="Times New Roman" w:hAnsi="Times New Roman" w:cs="Times New Roman"/>
        </w:rPr>
      </w:pPr>
    </w:p>
    <w:sectPr w:rsidR="003B02B6" w:rsidRPr="003B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42"/>
    <w:rsid w:val="003B02B6"/>
    <w:rsid w:val="003E6942"/>
    <w:rsid w:val="004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9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577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749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2017-09-11T09:04:00Z</dcterms:created>
  <dcterms:modified xsi:type="dcterms:W3CDTF">2017-09-11T09:08:00Z</dcterms:modified>
</cp:coreProperties>
</file>